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ED" w:rsidRPr="00783BED" w:rsidRDefault="00783BED" w:rsidP="00097C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BE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Дополнительный перечень </w:t>
      </w:r>
      <w:proofErr w:type="spellStart"/>
      <w:r w:rsidRPr="00783BED">
        <w:rPr>
          <w:rFonts w:ascii="Times New Roman" w:hAnsi="Times New Roman" w:cs="Times New Roman"/>
          <w:b/>
          <w:bCs/>
          <w:sz w:val="24"/>
          <w:szCs w:val="24"/>
        </w:rPr>
        <w:t>высокорейтинговых</w:t>
      </w:r>
      <w:proofErr w:type="spellEnd"/>
      <w:r w:rsidRPr="00783BED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российских журналов, относящихся к первой категории, для учета публикаций в рамках эффективного контракта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4678"/>
        <w:gridCol w:w="4217"/>
      </w:tblGrid>
      <w:tr w:rsidR="00097C5E" w:rsidRPr="00C56726" w:rsidTr="00097C5E">
        <w:trPr>
          <w:trHeight w:val="300"/>
        </w:trPr>
        <w:tc>
          <w:tcPr>
            <w:tcW w:w="353" w:type="pct"/>
          </w:tcPr>
          <w:p w:rsidR="00097C5E" w:rsidRPr="00C56726" w:rsidRDefault="00097C5E" w:rsidP="00D920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6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56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44" w:type="pct"/>
            <w:noWrap/>
            <w:hideMark/>
          </w:tcPr>
          <w:p w:rsidR="00097C5E" w:rsidRPr="00C56726" w:rsidRDefault="00097C5E" w:rsidP="00D920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C56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азвание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журнала</w:t>
            </w:r>
          </w:p>
        </w:tc>
        <w:tc>
          <w:tcPr>
            <w:tcW w:w="2203" w:type="pct"/>
          </w:tcPr>
          <w:p w:rsidR="00097C5E" w:rsidRPr="00C56726" w:rsidRDefault="00097C5E" w:rsidP="00D920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C56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айт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журнала</w:t>
            </w:r>
          </w:p>
        </w:tc>
      </w:tr>
      <w:tr w:rsidR="00097C5E" w:rsidRPr="00C56726" w:rsidTr="00097C5E">
        <w:trPr>
          <w:trHeight w:val="300"/>
        </w:trPr>
        <w:tc>
          <w:tcPr>
            <w:tcW w:w="35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pct"/>
            <w:noWrap/>
            <w:vAlign w:val="bottom"/>
            <w:hideMark/>
          </w:tcPr>
          <w:p w:rsidR="00097C5E" w:rsidRPr="00C56726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20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http://journals.tsu.ru/language/</w:t>
            </w:r>
          </w:p>
        </w:tc>
      </w:tr>
      <w:tr w:rsidR="00097C5E" w:rsidRPr="00097C5E" w:rsidTr="00097C5E">
        <w:trPr>
          <w:trHeight w:val="300"/>
        </w:trPr>
        <w:tc>
          <w:tcPr>
            <w:tcW w:w="35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pct"/>
            <w:noWrap/>
            <w:vAlign w:val="bottom"/>
            <w:hideMark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Право. Журнал Высшей школы экономики</w:t>
            </w:r>
          </w:p>
        </w:tc>
        <w:tc>
          <w:tcPr>
            <w:tcW w:w="220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https://law-journal.hse.ru/</w:t>
            </w:r>
          </w:p>
        </w:tc>
      </w:tr>
      <w:tr w:rsidR="00097C5E" w:rsidRPr="00C56726" w:rsidTr="00097C5E">
        <w:trPr>
          <w:trHeight w:val="300"/>
        </w:trPr>
        <w:tc>
          <w:tcPr>
            <w:tcW w:w="35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pct"/>
            <w:noWrap/>
            <w:vAlign w:val="bottom"/>
            <w:hideMark/>
          </w:tcPr>
          <w:p w:rsidR="00097C5E" w:rsidRPr="00C56726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220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https://bijournal.hse.ru/</w:t>
            </w:r>
          </w:p>
        </w:tc>
      </w:tr>
      <w:tr w:rsidR="00097C5E" w:rsidRPr="00C56726" w:rsidTr="00097C5E">
        <w:trPr>
          <w:trHeight w:val="300"/>
        </w:trPr>
        <w:tc>
          <w:tcPr>
            <w:tcW w:w="35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pct"/>
            <w:noWrap/>
            <w:vAlign w:val="bottom"/>
            <w:hideMark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Вычислительные технологии</w:t>
            </w:r>
          </w:p>
        </w:tc>
        <w:tc>
          <w:tcPr>
            <w:tcW w:w="220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http://www.ict.nsc.ru/jct/</w:t>
            </w:r>
          </w:p>
        </w:tc>
      </w:tr>
      <w:tr w:rsidR="00097C5E" w:rsidRPr="00C56726" w:rsidTr="00097C5E">
        <w:trPr>
          <w:trHeight w:val="300"/>
        </w:trPr>
        <w:tc>
          <w:tcPr>
            <w:tcW w:w="35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pct"/>
            <w:noWrap/>
            <w:vAlign w:val="bottom"/>
            <w:hideMark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Праксема</w:t>
            </w:r>
            <w:proofErr w:type="spellEnd"/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. Проблемы визуальной семиотики</w:t>
            </w:r>
          </w:p>
        </w:tc>
        <w:tc>
          <w:tcPr>
            <w:tcW w:w="220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https://praxema.tspu.edu.ru/</w:t>
            </w:r>
          </w:p>
        </w:tc>
      </w:tr>
      <w:tr w:rsidR="00097C5E" w:rsidRPr="00F240A8" w:rsidTr="00097C5E">
        <w:trPr>
          <w:trHeight w:val="300"/>
        </w:trPr>
        <w:tc>
          <w:tcPr>
            <w:tcW w:w="35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pct"/>
            <w:noWrap/>
            <w:vAlign w:val="bottom"/>
            <w:hideMark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Регионология</w:t>
            </w:r>
            <w:proofErr w:type="spellEnd"/>
          </w:p>
        </w:tc>
        <w:tc>
          <w:tcPr>
            <w:tcW w:w="220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https://regionsar.ru/</w:t>
            </w:r>
          </w:p>
        </w:tc>
      </w:tr>
      <w:tr w:rsidR="00097C5E" w:rsidRPr="00C56726" w:rsidTr="00097C5E">
        <w:trPr>
          <w:trHeight w:val="300"/>
        </w:trPr>
        <w:tc>
          <w:tcPr>
            <w:tcW w:w="35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4" w:type="pct"/>
            <w:noWrap/>
            <w:vAlign w:val="bottom"/>
            <w:hideMark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Проблемы истории, филологии, культуры</w:t>
            </w:r>
          </w:p>
        </w:tc>
        <w:tc>
          <w:tcPr>
            <w:tcW w:w="220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http://pifk.magtu.ru/</w:t>
            </w:r>
          </w:p>
        </w:tc>
      </w:tr>
      <w:tr w:rsidR="00097C5E" w:rsidRPr="00C56726" w:rsidTr="00097C5E">
        <w:trPr>
          <w:trHeight w:val="300"/>
        </w:trPr>
        <w:tc>
          <w:tcPr>
            <w:tcW w:w="35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pct"/>
            <w:noWrap/>
            <w:vAlign w:val="bottom"/>
            <w:hideMark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Slověne</w:t>
            </w:r>
            <w:proofErr w:type="spellEnd"/>
          </w:p>
        </w:tc>
        <w:tc>
          <w:tcPr>
            <w:tcW w:w="220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http://slovene.ru/ojs/index.php/slovene</w:t>
            </w:r>
          </w:p>
        </w:tc>
      </w:tr>
      <w:tr w:rsidR="00097C5E" w:rsidRPr="00C56726" w:rsidTr="00097C5E">
        <w:trPr>
          <w:trHeight w:val="300"/>
        </w:trPr>
        <w:tc>
          <w:tcPr>
            <w:tcW w:w="35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4" w:type="pct"/>
            <w:noWrap/>
            <w:vAlign w:val="bottom"/>
            <w:hideMark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Вопросы теории и практики журналистики</w:t>
            </w:r>
          </w:p>
        </w:tc>
        <w:tc>
          <w:tcPr>
            <w:tcW w:w="220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http://jq.bgu.ru/</w:t>
            </w:r>
          </w:p>
        </w:tc>
      </w:tr>
      <w:tr w:rsidR="00097C5E" w:rsidRPr="00C56726" w:rsidTr="00097C5E">
        <w:trPr>
          <w:trHeight w:val="300"/>
        </w:trPr>
        <w:tc>
          <w:tcPr>
            <w:tcW w:w="35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4" w:type="pct"/>
            <w:noWrap/>
            <w:vAlign w:val="bottom"/>
            <w:hideMark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220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https://www.edscience.ru/jour</w:t>
            </w:r>
          </w:p>
        </w:tc>
      </w:tr>
      <w:tr w:rsidR="00097C5E" w:rsidRPr="00C56726" w:rsidTr="00097C5E">
        <w:trPr>
          <w:trHeight w:val="300"/>
        </w:trPr>
        <w:tc>
          <w:tcPr>
            <w:tcW w:w="35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4" w:type="pct"/>
            <w:noWrap/>
            <w:vAlign w:val="bottom"/>
            <w:hideMark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Вопросы государственного и муниципального управления</w:t>
            </w:r>
          </w:p>
        </w:tc>
        <w:tc>
          <w:tcPr>
            <w:tcW w:w="220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https://www.hse.ru/mag/vgu/archive.html</w:t>
            </w:r>
          </w:p>
        </w:tc>
      </w:tr>
      <w:tr w:rsidR="00097C5E" w:rsidRPr="00C56726" w:rsidTr="00097C5E">
        <w:trPr>
          <w:trHeight w:val="300"/>
        </w:trPr>
        <w:tc>
          <w:tcPr>
            <w:tcW w:w="35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4" w:type="pct"/>
            <w:noWrap/>
            <w:vAlign w:val="bottom"/>
            <w:hideMark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Вестник Московского университета. Серия 12: Политические науки</w:t>
            </w:r>
          </w:p>
        </w:tc>
        <w:tc>
          <w:tcPr>
            <w:tcW w:w="220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https://polit.msu.ru/vestnik/</w:t>
            </w:r>
          </w:p>
        </w:tc>
      </w:tr>
      <w:tr w:rsidR="00097C5E" w:rsidRPr="00C56726" w:rsidTr="00097C5E">
        <w:trPr>
          <w:trHeight w:val="300"/>
        </w:trPr>
        <w:tc>
          <w:tcPr>
            <w:tcW w:w="35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4" w:type="pct"/>
            <w:noWrap/>
            <w:vAlign w:val="bottom"/>
            <w:hideMark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Психологическая наука и образование</w:t>
            </w:r>
          </w:p>
        </w:tc>
        <w:tc>
          <w:tcPr>
            <w:tcW w:w="220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https://psyjournals.ru/psyedu/</w:t>
            </w:r>
          </w:p>
        </w:tc>
      </w:tr>
      <w:tr w:rsidR="00097C5E" w:rsidRPr="00C56726" w:rsidTr="00097C5E">
        <w:trPr>
          <w:trHeight w:val="300"/>
        </w:trPr>
        <w:tc>
          <w:tcPr>
            <w:tcW w:w="35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4" w:type="pct"/>
            <w:noWrap/>
            <w:vAlign w:val="bottom"/>
            <w:hideMark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 xml:space="preserve">Вестник Православного </w:t>
            </w:r>
            <w:proofErr w:type="spellStart"/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Свято-Тихоновского</w:t>
            </w:r>
            <w:proofErr w:type="spellEnd"/>
            <w:r w:rsidRPr="00097C5E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университета. Серия 2: История. История Русской Православной Церкви</w:t>
            </w:r>
          </w:p>
        </w:tc>
        <w:tc>
          <w:tcPr>
            <w:tcW w:w="220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https://periodical.pstgu.ru/ru/series/archive/2</w:t>
            </w:r>
          </w:p>
        </w:tc>
      </w:tr>
      <w:tr w:rsidR="00097C5E" w:rsidRPr="00097C5E" w:rsidTr="00097C5E">
        <w:trPr>
          <w:trHeight w:val="300"/>
        </w:trPr>
        <w:tc>
          <w:tcPr>
            <w:tcW w:w="35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4" w:type="pct"/>
            <w:noWrap/>
            <w:vAlign w:val="bottom"/>
            <w:hideMark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Вестник Российской академии наук</w:t>
            </w:r>
          </w:p>
        </w:tc>
        <w:tc>
          <w:tcPr>
            <w:tcW w:w="2203" w:type="pct"/>
            <w:vAlign w:val="bottom"/>
          </w:tcPr>
          <w:p w:rsidR="00097C5E" w:rsidRPr="00097C5E" w:rsidRDefault="00097C5E" w:rsidP="00D9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5E">
              <w:rPr>
                <w:rFonts w:ascii="Times New Roman" w:hAnsi="Times New Roman" w:cs="Times New Roman"/>
                <w:sz w:val="24"/>
                <w:szCs w:val="24"/>
              </w:rPr>
              <w:t>http://www.ras.ru/publishing/rasherald/rasherald_archive.aspx</w:t>
            </w:r>
          </w:p>
        </w:tc>
      </w:tr>
    </w:tbl>
    <w:p w:rsidR="00097C5E" w:rsidRDefault="00097C5E"/>
    <w:sectPr w:rsidR="00097C5E" w:rsidSect="0056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C5E"/>
    <w:rsid w:val="00097C5E"/>
    <w:rsid w:val="00566741"/>
    <w:rsid w:val="00570E16"/>
    <w:rsid w:val="00783BED"/>
    <w:rsid w:val="00DA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83B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</dc:creator>
  <cp:lastModifiedBy>Малахов</cp:lastModifiedBy>
  <cp:revision>2</cp:revision>
  <dcterms:created xsi:type="dcterms:W3CDTF">2022-09-14T11:35:00Z</dcterms:created>
  <dcterms:modified xsi:type="dcterms:W3CDTF">2022-09-14T11:35:00Z</dcterms:modified>
</cp:coreProperties>
</file>